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EF1A46" w:rsidP="002642F5" w:rsidRDefault="00EF1A46" w14:paraId="081F1EE7" w14:textId="665CA1C9"/>
    <w:p w:rsidR="00366C05" w:rsidP="002642F5" w:rsidRDefault="00366C05" w14:paraId="4F70CFAC" w14:textId="721E08FA">
      <w:r w:rsidR="777800D0">
        <w:rPr>
          <w:rStyle w:val="normaltextrun"/>
          <w:rFonts w:ascii="Calibri Light" w:hAnsi="Calibri Light" w:cs="Calibri Light"/>
          <w:color w:val="2F5496"/>
          <w:sz w:val="32"/>
          <w:szCs w:val="32"/>
          <w:bdr w:val="none" w:color="auto" w:sz="0" w:space="0" w:frame="1"/>
        </w:rPr>
        <w:t xml:space="preserve">Projekt </w:t>
      </w:r>
      <w:r w:rsidR="00366C05">
        <w:rPr>
          <w:rStyle w:val="normaltextrun"/>
          <w:rFonts w:ascii="Calibri Light" w:hAnsi="Calibri Light" w:cs="Calibri Light"/>
          <w:color w:val="2F5496"/>
          <w:sz w:val="32"/>
          <w:szCs w:val="32"/>
          <w:bdr w:val="none" w:color="auto" w:sz="0" w:space="0" w:frame="1"/>
        </w:rPr>
        <w:t>MIU v doučování sociálně znevýhodněných žáků</w:t>
      </w:r>
    </w:p>
    <w:p w:rsidR="00251A96" w:rsidP="479AFF39" w:rsidRDefault="00B44783" w14:paraId="6DFF0FA7" w14:textId="25109C32">
      <w:pPr>
        <w:pStyle w:val="Normln"/>
      </w:pPr>
      <w:r w:rsidR="2CF1A5C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Naše škola se </w:t>
      </w:r>
      <w:r w:rsidR="1D6E436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 roce 2023 </w:t>
      </w:r>
      <w:r w:rsidR="2CF1A5C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účastní projektu </w:t>
      </w:r>
      <w:hyperlink r:id="R632fb2faf5f848cb">
        <w:r w:rsidRPr="479AFF39" w:rsidR="2CF1A5CD">
          <w:rPr>
            <w:rStyle w:val="Hypertextovodkaz"/>
            <w:rFonts w:ascii="Calibri" w:hAnsi="Calibri" w:cs="Calibri"/>
          </w:rPr>
          <w:t>Akreditovaného tréninkového centra metod pro osobní rozvoj</w:t>
        </w:r>
      </w:hyperlink>
      <w:r w:rsidR="2CF1A5C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479AFF39" w:rsidR="7CC0B600">
        <w:rPr>
          <w:rStyle w:val="normaltextrun"/>
          <w:rFonts w:ascii="Calibri" w:hAnsi="Calibri" w:cs="Calibri"/>
          <w:color w:val="000000" w:themeColor="text1" w:themeTint="FF" w:themeShade="FF"/>
        </w:rPr>
        <w:t>během něhož může více než 150 sociálně znevýhodněných žáků z celé České republiky využít práci s </w:t>
      </w:r>
      <w:r w:rsidRPr="479AFF39" w:rsidR="0114FD0C">
        <w:rPr>
          <w:rStyle w:val="normaltextrun"/>
          <w:rFonts w:ascii="Calibri" w:hAnsi="Calibri" w:cs="Calibri"/>
          <w:color w:val="000000" w:themeColor="text1" w:themeTint="FF" w:themeShade="FF"/>
        </w:rPr>
        <w:t>m</w:t>
      </w:r>
      <w:r w:rsidRPr="479AFF39" w:rsidR="7CC0B600">
        <w:rPr>
          <w:rStyle w:val="normaltextrun"/>
          <w:rFonts w:ascii="Calibri" w:hAnsi="Calibri" w:cs="Calibri"/>
          <w:color w:val="000000" w:themeColor="text1" w:themeTint="FF" w:themeShade="FF"/>
        </w:rPr>
        <w:t xml:space="preserve">etodou instrumentálního uvědomování pro zlepšení a rozvoj kognitivních funkcí, posílení sociálních kompetencí a školních návyků. </w:t>
      </w:r>
      <w:r w:rsidRPr="479AFF39" w:rsidR="03274C65">
        <w:rPr>
          <w:rStyle w:val="normaltextrun"/>
          <w:rFonts w:ascii="Calibri" w:hAnsi="Calibri" w:cs="Calibri"/>
          <w:color w:val="000000" w:themeColor="text1" w:themeTint="FF" w:themeShade="FF"/>
        </w:rPr>
        <w:t xml:space="preserve">Projekt je realizován </w:t>
      </w:r>
      <w:r w:rsidR="00B4478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 rámci </w:t>
      </w:r>
      <w:r w:rsidR="000E1B95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investice 3.2.3. Národního plánu obnovy</w:t>
      </w:r>
      <w:r w:rsidR="000E1B95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 </w:t>
      </w:r>
      <w:r w:rsidR="6279BEFD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a </w:t>
      </w:r>
      <w:r w:rsidR="2D0A5133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je </w:t>
      </w:r>
      <w:r w:rsidR="6279BEFD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financován Evropskou unií.</w:t>
      </w:r>
    </w:p>
    <w:p w:rsidR="006A678B" w:rsidP="002642F5" w:rsidRDefault="006A678B" w14:paraId="4E41B2BC" w14:textId="4972B827">
      <w:r>
        <w:rPr>
          <w:noProof/>
        </w:rPr>
        <w:drawing>
          <wp:inline distT="0" distB="0" distL="0" distR="0" wp14:anchorId="510F928C" wp14:editId="5D75F1A7">
            <wp:extent cx="2099820" cy="628650"/>
            <wp:effectExtent l="0" t="0" r="0" b="0"/>
            <wp:docPr id="1272325245" name="Obrázek 127232524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94" cy="71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4F5" w:rsidP="002642F5" w:rsidRDefault="001214F5" w14:paraId="18E2975F" w14:textId="47D5CC7D">
      <w:r w:rsidRPr="00321BB5">
        <w:rPr>
          <w:noProof/>
          <w:lang w:eastAsia="cs-CZ"/>
        </w:rPr>
        <w:drawing>
          <wp:inline distT="0" distB="0" distL="0" distR="0" wp14:anchorId="7012B1FF" wp14:editId="184374A2">
            <wp:extent cx="1432188" cy="600075"/>
            <wp:effectExtent l="0" t="0" r="0" b="0"/>
            <wp:docPr id="799469873" name="Grafický objekt 79946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30" cy="60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42F5" w:rsidR="001214F5" w:rsidP="002642F5" w:rsidRDefault="001214F5" w14:paraId="2FF20D41" w14:textId="73F34A01">
      <w:r w:rsidRPr="00321BB5">
        <w:rPr>
          <w:noProof/>
          <w:lang w:eastAsia="cs-CZ"/>
        </w:rPr>
        <w:drawing>
          <wp:inline distT="0" distB="0" distL="0" distR="0" wp14:anchorId="576B0EEF" wp14:editId="4128C95B">
            <wp:extent cx="778401" cy="581025"/>
            <wp:effectExtent l="0" t="0" r="3175" b="0"/>
            <wp:docPr id="1677313300" name="Obrázek 167731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38" cy="58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2642F5" w:rsidR="001214F5">
      <w:headerReference w:type="default" r:id="rId15"/>
      <w:footerReference w:type="defaul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0CC" w:rsidP="003F53A6" w:rsidRDefault="003900CC" w14:paraId="6E1A7FC6" w14:textId="77777777">
      <w:r>
        <w:separator/>
      </w:r>
    </w:p>
  </w:endnote>
  <w:endnote w:type="continuationSeparator" w:id="0">
    <w:p w:rsidR="003900CC" w:rsidP="003F53A6" w:rsidRDefault="003900CC" w14:paraId="0E838CF4" w14:textId="77777777">
      <w:r>
        <w:continuationSeparator/>
      </w:r>
    </w:p>
  </w:endnote>
  <w:endnote w:type="continuationNotice" w:id="1">
    <w:p w:rsidR="003900CC" w:rsidRDefault="003900CC" w14:paraId="433856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951082"/>
      <w:docPartObj>
        <w:docPartGallery w:val="Page Numbers (Bottom of Page)"/>
        <w:docPartUnique/>
      </w:docPartObj>
    </w:sdtPr>
    <w:sdtContent>
      <w:p w:rsidR="00AF4F49" w:rsidP="00E45281" w:rsidRDefault="00AF4F49" w14:paraId="36E3CC4B" w14:textId="01639E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F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0CC" w:rsidP="003F53A6" w:rsidRDefault="003900CC" w14:paraId="418E203E" w14:textId="77777777">
      <w:r>
        <w:separator/>
      </w:r>
    </w:p>
  </w:footnote>
  <w:footnote w:type="continuationSeparator" w:id="0">
    <w:p w:rsidR="003900CC" w:rsidP="003F53A6" w:rsidRDefault="003900CC" w14:paraId="000E73F0" w14:textId="77777777">
      <w:r>
        <w:continuationSeparator/>
      </w:r>
    </w:p>
  </w:footnote>
  <w:footnote w:type="continuationNotice" w:id="1">
    <w:p w:rsidR="003900CC" w:rsidRDefault="003900CC" w14:paraId="35D6F4E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tbl>
    <w:tblPr>
      <w:tblStyle w:val="Mkatabulky"/>
      <w:tblW w:w="9781" w:type="dxa"/>
      <w:tblInd w:w="-5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253"/>
      <w:gridCol w:w="2977"/>
      <w:gridCol w:w="2551"/>
    </w:tblGrid>
    <w:tr w:rsidR="00E64621" w:rsidTr="00E64621" w14:paraId="4192C757" w14:textId="6EAC75F1">
      <w:tc>
        <w:tcPr>
          <w:tcW w:w="4253" w:type="dxa"/>
          <w:vAlign w:val="center"/>
        </w:tcPr>
        <w:p w:rsidR="00E64621" w:rsidP="00E64621" w:rsidRDefault="00E64621" w14:paraId="539E78E9" w14:textId="1BC43FFE">
          <w:pPr>
            <w:pStyle w:val="Zhlav"/>
          </w:pPr>
          <w:r>
            <w:rPr>
              <w:noProof/>
            </w:rPr>
            <w:drawing>
              <wp:inline distT="0" distB="0" distL="0" distR="0" wp14:anchorId="52D7A22D" wp14:editId="35758D50">
                <wp:extent cx="2099820" cy="628650"/>
                <wp:effectExtent l="0" t="0" r="0" b="0"/>
                <wp:docPr id="4" name="Obrázek 4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 descr="Obsah obrázku text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194" cy="718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E64621" w:rsidP="00E64621" w:rsidRDefault="00E64621" w14:paraId="01916315" w14:textId="3785C1F2">
          <w:pPr>
            <w:pStyle w:val="Zhlav"/>
            <w:jc w:val="center"/>
          </w:pPr>
          <w:r w:rsidRPr="00321BB5">
            <w:rPr>
              <w:noProof/>
              <w:lang w:eastAsia="cs-CZ"/>
            </w:rPr>
            <w:drawing>
              <wp:inline distT="0" distB="0" distL="0" distR="0" wp14:anchorId="216E24CD" wp14:editId="55243371">
                <wp:extent cx="1432188" cy="600075"/>
                <wp:effectExtent l="0" t="0" r="0" b="0"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530" cy="6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Pr="00321BB5" w:rsidR="00E64621" w:rsidP="00E64621" w:rsidRDefault="00E64621" w14:paraId="6935A1D3" w14:textId="54248FAE">
          <w:pPr>
            <w:pStyle w:val="Zhlav"/>
            <w:jc w:val="right"/>
            <w:rPr>
              <w:noProof/>
              <w:lang w:eastAsia="cs-CZ"/>
            </w:rPr>
          </w:pPr>
          <w:r w:rsidRPr="00321BB5">
            <w:rPr>
              <w:noProof/>
              <w:lang w:eastAsia="cs-CZ"/>
            </w:rPr>
            <w:drawing>
              <wp:inline distT="0" distB="0" distL="0" distR="0" wp14:anchorId="19A8E346" wp14:editId="123931A0">
                <wp:extent cx="778401" cy="581025"/>
                <wp:effectExtent l="0" t="0" r="317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538" cy="58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4F49" w:rsidP="003F53A6" w:rsidRDefault="00AF4F49" w14:paraId="36F61C9D" w14:textId="2FD055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hint="default" w:ascii="Calibri" w:hAnsi="Calibri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5022">
    <w:abstractNumId w:val="2"/>
  </w:num>
  <w:num w:numId="2" w16cid:durableId="180557793">
    <w:abstractNumId w:val="7"/>
  </w:num>
  <w:num w:numId="3" w16cid:durableId="1168711500">
    <w:abstractNumId w:val="0"/>
  </w:num>
  <w:num w:numId="4" w16cid:durableId="1633943578">
    <w:abstractNumId w:val="4"/>
  </w:num>
  <w:num w:numId="5" w16cid:durableId="1108544497">
    <w:abstractNumId w:val="1"/>
  </w:num>
  <w:num w:numId="6" w16cid:durableId="2114284660">
    <w:abstractNumId w:val="8"/>
  </w:num>
  <w:num w:numId="7" w16cid:durableId="643004576">
    <w:abstractNumId w:val="6"/>
  </w:num>
  <w:num w:numId="8" w16cid:durableId="1702629034">
    <w:abstractNumId w:val="5"/>
  </w:num>
  <w:num w:numId="9" w16cid:durableId="1072852994">
    <w:abstractNumId w:val="8"/>
    <w:lvlOverride w:ilvl="0">
      <w:startOverride w:val="1"/>
    </w:lvlOverride>
  </w:num>
  <w:num w:numId="10" w16cid:durableId="223177676">
    <w:abstractNumId w:val="8"/>
    <w:lvlOverride w:ilvl="0">
      <w:startOverride w:val="1"/>
    </w:lvlOverride>
  </w:num>
  <w:num w:numId="11" w16cid:durableId="1479111885">
    <w:abstractNumId w:val="8"/>
    <w:lvlOverride w:ilvl="0">
      <w:startOverride w:val="1"/>
    </w:lvlOverride>
  </w:num>
  <w:num w:numId="12" w16cid:durableId="418718943">
    <w:abstractNumId w:val="8"/>
    <w:lvlOverride w:ilvl="0">
      <w:startOverride w:val="1"/>
    </w:lvlOverride>
  </w:num>
  <w:num w:numId="13" w16cid:durableId="27140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F4"/>
    <w:rsid w:val="00024FD7"/>
    <w:rsid w:val="000E1403"/>
    <w:rsid w:val="000E1B95"/>
    <w:rsid w:val="001214F5"/>
    <w:rsid w:val="00121FC3"/>
    <w:rsid w:val="00164EB1"/>
    <w:rsid w:val="001F185A"/>
    <w:rsid w:val="002007B3"/>
    <w:rsid w:val="00203B4A"/>
    <w:rsid w:val="00227C9F"/>
    <w:rsid w:val="00251A96"/>
    <w:rsid w:val="002642F5"/>
    <w:rsid w:val="00275A0C"/>
    <w:rsid w:val="00303B6D"/>
    <w:rsid w:val="00336125"/>
    <w:rsid w:val="00340855"/>
    <w:rsid w:val="00366C05"/>
    <w:rsid w:val="003900CC"/>
    <w:rsid w:val="00391CA4"/>
    <w:rsid w:val="00394034"/>
    <w:rsid w:val="003F53A6"/>
    <w:rsid w:val="004923BC"/>
    <w:rsid w:val="00493FF6"/>
    <w:rsid w:val="004D5301"/>
    <w:rsid w:val="00507640"/>
    <w:rsid w:val="005308F4"/>
    <w:rsid w:val="0058121F"/>
    <w:rsid w:val="005C79FE"/>
    <w:rsid w:val="0060143D"/>
    <w:rsid w:val="0067561E"/>
    <w:rsid w:val="00686575"/>
    <w:rsid w:val="00694BCB"/>
    <w:rsid w:val="006A031A"/>
    <w:rsid w:val="006A678B"/>
    <w:rsid w:val="0071781B"/>
    <w:rsid w:val="00766E12"/>
    <w:rsid w:val="007F25E9"/>
    <w:rsid w:val="00862EF1"/>
    <w:rsid w:val="00872915"/>
    <w:rsid w:val="00953CB5"/>
    <w:rsid w:val="009F54B5"/>
    <w:rsid w:val="00A00202"/>
    <w:rsid w:val="00AA7D4C"/>
    <w:rsid w:val="00AF4F49"/>
    <w:rsid w:val="00B422AA"/>
    <w:rsid w:val="00B44783"/>
    <w:rsid w:val="00BA67FB"/>
    <w:rsid w:val="00BB3110"/>
    <w:rsid w:val="00BB61A0"/>
    <w:rsid w:val="00BC2271"/>
    <w:rsid w:val="00C42F45"/>
    <w:rsid w:val="00C60FFF"/>
    <w:rsid w:val="00C6463F"/>
    <w:rsid w:val="00CC1BEF"/>
    <w:rsid w:val="00CF6799"/>
    <w:rsid w:val="00D222A2"/>
    <w:rsid w:val="00DA302E"/>
    <w:rsid w:val="00E45281"/>
    <w:rsid w:val="00E64621"/>
    <w:rsid w:val="00EA3EC8"/>
    <w:rsid w:val="00EB48D8"/>
    <w:rsid w:val="00EE4A5C"/>
    <w:rsid w:val="00EF1A46"/>
    <w:rsid w:val="00EF49A1"/>
    <w:rsid w:val="00FC5020"/>
    <w:rsid w:val="0114FD0C"/>
    <w:rsid w:val="011EE317"/>
    <w:rsid w:val="03274C65"/>
    <w:rsid w:val="0E4EF23C"/>
    <w:rsid w:val="1D6E4368"/>
    <w:rsid w:val="268B0F69"/>
    <w:rsid w:val="27EB7ADC"/>
    <w:rsid w:val="2A38C4AC"/>
    <w:rsid w:val="2BD4950D"/>
    <w:rsid w:val="2CF1A5CD"/>
    <w:rsid w:val="2D0A5133"/>
    <w:rsid w:val="2DCEF420"/>
    <w:rsid w:val="30A80630"/>
    <w:rsid w:val="310DAC65"/>
    <w:rsid w:val="479AFF39"/>
    <w:rsid w:val="4B267E79"/>
    <w:rsid w:val="51A17FCE"/>
    <w:rsid w:val="6279BEFD"/>
    <w:rsid w:val="64447D3A"/>
    <w:rsid w:val="6E64C4E0"/>
    <w:rsid w:val="6ECAB815"/>
    <w:rsid w:val="7334B6B2"/>
    <w:rsid w:val="7390651A"/>
    <w:rsid w:val="777800D0"/>
    <w:rsid w:val="77DAC7C4"/>
    <w:rsid w:val="79BA6024"/>
    <w:rsid w:val="7CC0B600"/>
    <w:rsid w:val="7F83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1F842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b/>
      <w:color w:val="8EAADB" w:themeColor="accent1" w:themeTint="99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1Char" w:customStyle="1">
    <w:name w:val="Nadpis 1 Char"/>
    <w:basedOn w:val="Standardnpsmoodstavce"/>
    <w:link w:val="Nadpis1"/>
    <w:uiPriority w:val="9"/>
    <w:rsid w:val="003F53A6"/>
    <w:rPr>
      <w:rFonts w:asciiTheme="majorHAnsi" w:hAnsiTheme="majorHAnsi" w:eastAsiaTheme="majorEastAsia" w:cstheme="majorBidi"/>
      <w:b/>
      <w:color w:val="1F3864" w:themeColor="accent1" w:themeShade="80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EF1A46"/>
    <w:rPr>
      <w:rFonts w:asciiTheme="majorHAnsi" w:hAnsiTheme="majorHAnsi" w:eastAsiaTheme="majorEastAsia" w:cstheme="majorBidi"/>
      <w:b/>
      <w:color w:val="2F5496" w:themeColor="accent1" w:themeShade="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EF1A46"/>
    <w:rPr>
      <w:rFonts w:asciiTheme="majorHAnsi" w:hAnsiTheme="majorHAnsi" w:eastAsiaTheme="majorEastAsia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EF1A46"/>
    <w:rPr>
      <w:rFonts w:ascii="Times New Roman" w:hAnsi="Times New Roman" w:cs="Times New Roman" w:eastAsiaTheme="minorEastAsia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styleId="TextpoznpodarouChar" w:customStyle="1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styleId="TitulekChar" w:customStyle="1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0143D"/>
    <w:rPr>
      <w:rFonts w:ascii="Times New Roman" w:hAnsi="Times New Roman" w:cs="Times New Roman"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  <w:style w:type="character" w:styleId="normaltextrun" w:customStyle="1">
    <w:name w:val="normaltextrun"/>
    <w:basedOn w:val="Standardnpsmoodstavce"/>
    <w:rsid w:val="0036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sv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jpeg" Id="rId14" /><Relationship Type="http://schemas.openxmlformats.org/officeDocument/2006/relationships/hyperlink" Target="https://a-t-c.cz/" TargetMode="External" Id="R632fb2faf5f848cb" /><Relationship Type="http://schemas.openxmlformats.org/officeDocument/2006/relationships/glossaryDocument" Target="glossary/document.xml" Id="R891f75821075402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6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904e-fd8e-4050-bfb4-cc132741576a}"/>
      </w:docPartPr>
      <w:docPartBody>
        <w:p w14:paraId="19ADAC8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1E341-8E4E-4864-B036-E3B836639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MŠMT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Nekvindová Aneta</dc:creator>
  <keywords/>
  <dc:description/>
  <lastModifiedBy>Eva Jelínková</lastModifiedBy>
  <revision>17</revision>
  <dcterms:created xsi:type="dcterms:W3CDTF">2022-02-01T10:06:00.0000000Z</dcterms:created>
  <dcterms:modified xsi:type="dcterms:W3CDTF">2023-08-29T17:03:22.6968916Z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